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C0" w:rsidRPr="004922C0" w:rsidRDefault="004922C0" w:rsidP="004922C0">
      <w:pPr>
        <w:pStyle w:val="ConsPlusNormal"/>
        <w:jc w:val="center"/>
        <w:outlineLvl w:val="1"/>
        <w:rPr>
          <w:b/>
          <w:sz w:val="24"/>
          <w:szCs w:val="24"/>
        </w:rPr>
      </w:pPr>
      <w:r w:rsidRPr="004922C0">
        <w:rPr>
          <w:b/>
          <w:sz w:val="24"/>
          <w:szCs w:val="24"/>
        </w:rPr>
        <w:t>Виды, условия и формы оказания медицинской</w:t>
      </w:r>
    </w:p>
    <w:p w:rsidR="004922C0" w:rsidRPr="004922C0" w:rsidRDefault="004922C0" w:rsidP="004922C0">
      <w:pPr>
        <w:pStyle w:val="ConsPlusNormal"/>
        <w:jc w:val="center"/>
        <w:rPr>
          <w:b/>
          <w:sz w:val="24"/>
          <w:szCs w:val="24"/>
        </w:rPr>
      </w:pPr>
      <w:r w:rsidRPr="004922C0">
        <w:rPr>
          <w:b/>
          <w:sz w:val="24"/>
          <w:szCs w:val="24"/>
        </w:rPr>
        <w:t>помощи, предоставляемой гражданам бесплатно</w:t>
      </w:r>
    </w:p>
    <w:p w:rsidR="004922C0" w:rsidRPr="004922C0" w:rsidRDefault="004922C0" w:rsidP="004922C0">
      <w:pPr>
        <w:pStyle w:val="ConsPlusNormal"/>
        <w:jc w:val="both"/>
        <w:rPr>
          <w:sz w:val="24"/>
          <w:szCs w:val="24"/>
        </w:rPr>
      </w:pP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1. В рамках Программы бесплатно в медицинских организациях предоставляются следующие виды медицинской помощи: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специализированная, в том числе высокотехнологичная, медицинская помощь;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скорая, в том числе скорая специализированная, медицинская помощь;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2. Медицинская помощь оказывается в следующих условиях: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в стационарных условиях (в условиях, обеспечивающих круглосуточное медицинское наблюдение и лечение).</w:t>
      </w:r>
    </w:p>
    <w:p w:rsidR="004922C0" w:rsidRPr="004922C0" w:rsidRDefault="004922C0" w:rsidP="004922C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 xml:space="preserve">4. </w:t>
      </w:r>
      <w:proofErr w:type="gramStart"/>
      <w:r w:rsidRPr="004922C0">
        <w:rPr>
          <w:sz w:val="24"/>
          <w:szCs w:val="24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922C0">
        <w:rPr>
          <w:sz w:val="24"/>
          <w:szCs w:val="24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 xml:space="preserve">Высокотехнологичная медицинская помощь оказывается медицинскими организациями в соответствии с </w:t>
      </w:r>
      <w:hyperlink w:anchor="Par1679" w:tooltip="ПЕРЕЧЕНЬ" w:history="1">
        <w:r w:rsidRPr="004922C0">
          <w:rPr>
            <w:color w:val="0000FF"/>
            <w:sz w:val="24"/>
            <w:szCs w:val="24"/>
          </w:rPr>
          <w:t>перечнем</w:t>
        </w:r>
      </w:hyperlink>
      <w:r w:rsidRPr="004922C0">
        <w:rPr>
          <w:sz w:val="24"/>
          <w:szCs w:val="24"/>
        </w:rPr>
        <w:t xml:space="preserve"> видов высокотехнологичной медицинской помощи, </w:t>
      </w:r>
      <w:proofErr w:type="gramStart"/>
      <w:r w:rsidRPr="004922C0">
        <w:rPr>
          <w:sz w:val="24"/>
          <w:szCs w:val="24"/>
        </w:rPr>
        <w:t>содержащим</w:t>
      </w:r>
      <w:proofErr w:type="gramEnd"/>
      <w:r w:rsidRPr="004922C0">
        <w:rPr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 xml:space="preserve"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</w:t>
      </w:r>
      <w:r w:rsidRPr="004922C0">
        <w:rPr>
          <w:sz w:val="24"/>
          <w:szCs w:val="24"/>
        </w:rPr>
        <w:lastRenderedPageBreak/>
        <w:t>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922C0">
        <w:rPr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4922C0">
        <w:rPr>
          <w:sz w:val="24"/>
          <w:szCs w:val="24"/>
        </w:rPr>
        <w:t xml:space="preserve"> стихийных бедствий).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922C0" w:rsidRPr="004922C0" w:rsidRDefault="004922C0" w:rsidP="004922C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 xml:space="preserve">6.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4922C0">
        <w:rPr>
          <w:sz w:val="24"/>
          <w:szCs w:val="24"/>
        </w:rPr>
        <w:t>обучение по оказанию</w:t>
      </w:r>
      <w:proofErr w:type="gramEnd"/>
      <w:r w:rsidRPr="004922C0">
        <w:rPr>
          <w:sz w:val="24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4922C0" w:rsidRPr="004922C0" w:rsidRDefault="004922C0" w:rsidP="004922C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7. Медицинская помощь оказывается в следующих формах: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922C0" w:rsidRPr="004922C0" w:rsidRDefault="004922C0" w:rsidP="004922C0">
      <w:pPr>
        <w:pStyle w:val="ConsPlusNormal"/>
        <w:ind w:firstLine="540"/>
        <w:jc w:val="both"/>
        <w:rPr>
          <w:sz w:val="24"/>
          <w:szCs w:val="24"/>
        </w:rPr>
      </w:pPr>
      <w:r w:rsidRPr="004922C0">
        <w:rPr>
          <w:sz w:val="24"/>
          <w:szCs w:val="24"/>
        </w:rP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4922C0" w:rsidRPr="004922C0" w:rsidRDefault="004922C0" w:rsidP="004922C0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4922C0">
        <w:rPr>
          <w:sz w:val="24"/>
          <w:szCs w:val="24"/>
        </w:rPr>
        <w:t xml:space="preserve">В рамках Программы осуществляется долечивание (реабилитация) работающих граждан непосредственно после стационарного лечения в </w:t>
      </w:r>
      <w:hyperlink r:id="rId4" w:tooltip="Постановление Правительства Пермского края от 14.04.2010 N 166-п &quot;Об организации долечивания (реабилитации) больных из числа проживающих и работающих граждан Пермского края непосредственно после стационарного лечения отдельных заболеваний в санаториях (отделениях)&quot;{КонсультантПлюс}" w:history="1">
        <w:r w:rsidRPr="004922C0">
          <w:rPr>
            <w:color w:val="0000FF"/>
            <w:sz w:val="24"/>
            <w:szCs w:val="24"/>
          </w:rPr>
          <w:t>порядке</w:t>
        </w:r>
      </w:hyperlink>
      <w:r w:rsidRPr="004922C0">
        <w:rPr>
          <w:sz w:val="24"/>
          <w:szCs w:val="24"/>
        </w:rPr>
        <w:t xml:space="preserve"> и в соответствии с </w:t>
      </w:r>
      <w:hyperlink r:id="rId5" w:tooltip="Постановление Правительства Пермского края от 14.04.2010 N 166-п &quot;Об организации долечивания (реабилитации) больных из числа проживающих и работающих граждан Пермского края непосредственно после стационарного лечения отдельных заболеваний в санаториях (отделениях)&quot;{КонсультантПлюс}" w:history="1">
        <w:r w:rsidRPr="004922C0">
          <w:rPr>
            <w:color w:val="0000FF"/>
            <w:sz w:val="24"/>
            <w:szCs w:val="24"/>
          </w:rPr>
          <w:t>перечнем</w:t>
        </w:r>
      </w:hyperlink>
      <w:r w:rsidRPr="004922C0">
        <w:rPr>
          <w:sz w:val="24"/>
          <w:szCs w:val="24"/>
        </w:rPr>
        <w:t xml:space="preserve">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проживающих и работающих граждан Пермского края непосредственно после стационарного лечения отдельных заболеваний в санаториях (отделениях)", а также санаторно-курортное лечение больных в</w:t>
      </w:r>
      <w:proofErr w:type="gramEnd"/>
      <w:r w:rsidRPr="004922C0">
        <w:rPr>
          <w:sz w:val="24"/>
          <w:szCs w:val="24"/>
        </w:rPr>
        <w:t xml:space="preserve"> </w:t>
      </w:r>
      <w:proofErr w:type="gramStart"/>
      <w:r w:rsidRPr="004922C0">
        <w:rPr>
          <w:sz w:val="24"/>
          <w:szCs w:val="24"/>
        </w:rPr>
        <w:t>санаториях</w:t>
      </w:r>
      <w:proofErr w:type="gramEnd"/>
      <w:r w:rsidRPr="004922C0">
        <w:rPr>
          <w:sz w:val="24"/>
          <w:szCs w:val="24"/>
        </w:rPr>
        <w:t>, в том числе детских.</w:t>
      </w:r>
    </w:p>
    <w:p w:rsidR="004922C0" w:rsidRPr="004922C0" w:rsidRDefault="004922C0" w:rsidP="004922C0">
      <w:pPr>
        <w:pStyle w:val="ConsPlusNormal"/>
        <w:jc w:val="both"/>
        <w:rPr>
          <w:sz w:val="24"/>
          <w:szCs w:val="24"/>
        </w:rPr>
      </w:pPr>
    </w:p>
    <w:p w:rsidR="009777E5" w:rsidRPr="004922C0" w:rsidRDefault="009777E5" w:rsidP="004922C0">
      <w:pPr>
        <w:jc w:val="both"/>
        <w:rPr>
          <w:sz w:val="24"/>
          <w:szCs w:val="24"/>
        </w:rPr>
      </w:pPr>
    </w:p>
    <w:sectPr w:rsidR="009777E5" w:rsidRPr="004922C0" w:rsidSect="00492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2C0"/>
    <w:rsid w:val="004922C0"/>
    <w:rsid w:val="0097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1A79E0FC715CBA974E281906C3D678E959C7745C5242EF695C6F1E6E0C23449903D718521771A7DC63t4REE" TargetMode="External"/><Relationship Id="rId4" Type="http://schemas.openxmlformats.org/officeDocument/2006/relationships/hyperlink" Target="consultantplus://offline/ref=FC1A79E0FC715CBA974E281906C3D678E959C7745C5242EF695C6F1E6E0C23449903D718521771A7DC61t4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6122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2018-12-13T02:47:00Z</cp:lastPrinted>
  <dcterms:created xsi:type="dcterms:W3CDTF">2018-12-13T02:47:00Z</dcterms:created>
  <dcterms:modified xsi:type="dcterms:W3CDTF">2018-12-13T02:48:00Z</dcterms:modified>
</cp:coreProperties>
</file>